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A4E4A8" w14:textId="77777777" w:rsidR="0093041B" w:rsidRPr="00F34DEF" w:rsidRDefault="001203D8" w:rsidP="00934F3F">
      <w:pPr>
        <w:spacing w:after="0"/>
        <w:ind w:left="-284" w:right="-448"/>
        <w:rPr>
          <w:sz w:val="28"/>
          <w:szCs w:val="28"/>
          <w:u w:val="single"/>
        </w:rPr>
      </w:pPr>
      <w:r w:rsidRPr="00F34DEF">
        <w:rPr>
          <w:b/>
          <w:sz w:val="28"/>
          <w:szCs w:val="28"/>
          <w:u w:val="single"/>
        </w:rPr>
        <w:t>Renewal</w:t>
      </w:r>
      <w:r w:rsidR="00DF4473" w:rsidRPr="00F34DEF">
        <w:rPr>
          <w:b/>
          <w:sz w:val="28"/>
          <w:szCs w:val="28"/>
          <w:u w:val="single"/>
        </w:rPr>
        <w:t xml:space="preserve"> or Subsequent Application</w:t>
      </w:r>
      <w:r w:rsidRPr="00F34DEF">
        <w:rPr>
          <w:b/>
          <w:sz w:val="28"/>
          <w:szCs w:val="28"/>
          <w:u w:val="single"/>
        </w:rPr>
        <w:t xml:space="preserve"> </w:t>
      </w:r>
      <w:r w:rsidR="00F90B4D" w:rsidRPr="00F34DEF">
        <w:rPr>
          <w:b/>
          <w:sz w:val="28"/>
          <w:szCs w:val="28"/>
          <w:u w:val="single"/>
        </w:rPr>
        <w:t>(</w:t>
      </w:r>
      <w:r w:rsidR="00A83FA7" w:rsidRPr="00F34DEF">
        <w:rPr>
          <w:b/>
          <w:sz w:val="28"/>
          <w:szCs w:val="28"/>
          <w:u w:val="single"/>
        </w:rPr>
        <w:t>QLD</w:t>
      </w:r>
      <w:r w:rsidR="00F90B4D" w:rsidRPr="00F34DEF">
        <w:rPr>
          <w:b/>
          <w:sz w:val="28"/>
          <w:szCs w:val="28"/>
          <w:u w:val="single"/>
        </w:rPr>
        <w:t>)</w:t>
      </w:r>
      <w:r w:rsidR="0093041B" w:rsidRPr="00F34DEF">
        <w:rPr>
          <w:b/>
          <w:sz w:val="28"/>
          <w:szCs w:val="28"/>
          <w:u w:val="single"/>
        </w:rPr>
        <w:t xml:space="preserve"> Action Definition</w:t>
      </w:r>
    </w:p>
    <w:p w14:paraId="2FE4EF07" w14:textId="77777777" w:rsidR="00934F3F" w:rsidRPr="00F34DEF" w:rsidRDefault="00934F3F" w:rsidP="00934F3F">
      <w:pPr>
        <w:spacing w:after="120"/>
        <w:ind w:left="-284" w:right="-448"/>
        <w:rPr>
          <w:sz w:val="24"/>
          <w:szCs w:val="24"/>
        </w:rPr>
      </w:pPr>
      <w:r w:rsidRPr="00F34DEF">
        <w:rPr>
          <w:sz w:val="24"/>
          <w:szCs w:val="24"/>
        </w:rPr>
        <w:t xml:space="preserve">This action definition describes </w:t>
      </w:r>
      <w:r w:rsidR="00C44856" w:rsidRPr="00F34DEF">
        <w:rPr>
          <w:sz w:val="24"/>
          <w:szCs w:val="24"/>
        </w:rPr>
        <w:t xml:space="preserve">a renewal for </w:t>
      </w:r>
      <w:r w:rsidR="00126D4E" w:rsidRPr="00F34DEF">
        <w:rPr>
          <w:sz w:val="24"/>
          <w:szCs w:val="24"/>
        </w:rPr>
        <w:t>Qld Tenements</w:t>
      </w:r>
      <w:r w:rsidRPr="00F34DEF">
        <w:rPr>
          <w:sz w:val="24"/>
          <w:szCs w:val="24"/>
        </w:rPr>
        <w:t>.</w:t>
      </w:r>
    </w:p>
    <w:tbl>
      <w:tblPr>
        <w:tblStyle w:val="TableGrid"/>
        <w:tblpPr w:leftFromText="180" w:rightFromText="180" w:vertAnchor="text" w:horzAnchor="margin" w:tblpX="-176" w:tblpY="1"/>
        <w:tblW w:w="5211" w:type="dxa"/>
        <w:tblLook w:val="04A0" w:firstRow="1" w:lastRow="0" w:firstColumn="1" w:lastColumn="0" w:noHBand="0" w:noVBand="1"/>
      </w:tblPr>
      <w:tblGrid>
        <w:gridCol w:w="3369"/>
        <w:gridCol w:w="1842"/>
      </w:tblGrid>
      <w:tr w:rsidR="00934F3F" w:rsidRPr="00F34DEF" w14:paraId="61A100A6" w14:textId="77777777" w:rsidTr="00C85E2E">
        <w:tc>
          <w:tcPr>
            <w:tcW w:w="3369" w:type="dxa"/>
          </w:tcPr>
          <w:p w14:paraId="7CB2ABE4" w14:textId="77777777" w:rsidR="00934F3F" w:rsidRPr="00F34DEF" w:rsidRDefault="00934F3F" w:rsidP="00C85E2E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Editable Content</w:t>
            </w:r>
          </w:p>
        </w:tc>
        <w:tc>
          <w:tcPr>
            <w:tcW w:w="1842" w:type="dxa"/>
            <w:shd w:val="clear" w:color="auto" w:fill="D6E3BC" w:themeFill="accent3" w:themeFillTint="66"/>
          </w:tcPr>
          <w:p w14:paraId="6D794D8D" w14:textId="77777777" w:rsidR="00934F3F" w:rsidRPr="00F34DEF" w:rsidRDefault="00934F3F" w:rsidP="00C85E2E">
            <w:pPr>
              <w:rPr>
                <w:sz w:val="24"/>
                <w:szCs w:val="24"/>
              </w:rPr>
            </w:pPr>
          </w:p>
        </w:tc>
      </w:tr>
    </w:tbl>
    <w:p w14:paraId="78A2C5D4" w14:textId="77777777" w:rsidR="00934F3F" w:rsidRPr="00F34DEF" w:rsidRDefault="00934F3F" w:rsidP="00934F3F">
      <w:pPr>
        <w:spacing w:after="0"/>
        <w:ind w:left="-284" w:right="-166"/>
        <w:rPr>
          <w:sz w:val="24"/>
          <w:szCs w:val="24"/>
        </w:rPr>
      </w:pPr>
    </w:p>
    <w:p w14:paraId="178C5AF1" w14:textId="77777777" w:rsidR="00934F3F" w:rsidRPr="00F34DEF" w:rsidRDefault="00934F3F" w:rsidP="00092044">
      <w:pPr>
        <w:spacing w:after="0"/>
        <w:ind w:left="-284" w:right="-449"/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3403"/>
        <w:gridCol w:w="1417"/>
        <w:gridCol w:w="6379"/>
      </w:tblGrid>
      <w:tr w:rsidR="00B340AC" w:rsidRPr="00F34DEF" w14:paraId="7DCD65B1" w14:textId="77777777" w:rsidTr="00A33A0B">
        <w:tc>
          <w:tcPr>
            <w:tcW w:w="11199" w:type="dxa"/>
            <w:gridSpan w:val="3"/>
            <w:shd w:val="pct15" w:color="auto" w:fill="auto"/>
          </w:tcPr>
          <w:p w14:paraId="7E898C04" w14:textId="77777777" w:rsidR="00B340AC" w:rsidRPr="00F34DEF" w:rsidRDefault="00B340AC" w:rsidP="00C30241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 xml:space="preserve">Action </w:t>
            </w:r>
            <w:r w:rsidR="00C30241" w:rsidRPr="00F34DEF">
              <w:rPr>
                <w:b/>
                <w:sz w:val="24"/>
                <w:szCs w:val="24"/>
              </w:rPr>
              <w:t>Trigger</w:t>
            </w:r>
          </w:p>
        </w:tc>
      </w:tr>
      <w:tr w:rsidR="00237883" w:rsidRPr="00F34DEF" w14:paraId="46A4C058" w14:textId="77777777" w:rsidTr="0029668B">
        <w:tc>
          <w:tcPr>
            <w:tcW w:w="3403" w:type="dxa"/>
          </w:tcPr>
          <w:p w14:paraId="4BC33B66" w14:textId="77777777" w:rsidR="00237883" w:rsidRPr="00F34DEF" w:rsidRDefault="00115EB4" w:rsidP="00865499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Asset</w:t>
            </w:r>
            <w:r w:rsidR="00237883" w:rsidRPr="00F34DEF">
              <w:rPr>
                <w:b/>
                <w:sz w:val="24"/>
                <w:szCs w:val="24"/>
              </w:rPr>
              <w:t xml:space="preserve"> Type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BCA9AE3" w14:textId="77777777" w:rsidR="00237883" w:rsidRPr="00F34DEF" w:rsidRDefault="00237883" w:rsidP="00934F3F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Tenement</w:t>
            </w:r>
          </w:p>
        </w:tc>
      </w:tr>
      <w:tr w:rsidR="00231448" w:rsidRPr="00F34DEF" w14:paraId="13ED81F0" w14:textId="77777777" w:rsidTr="0029668B">
        <w:tc>
          <w:tcPr>
            <w:tcW w:w="3403" w:type="dxa"/>
          </w:tcPr>
          <w:p w14:paraId="3973CD8E" w14:textId="77777777" w:rsidR="00231448" w:rsidRPr="00F34DEF" w:rsidRDefault="00231448" w:rsidP="00865499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 xml:space="preserve">Action </w:t>
            </w:r>
            <w:r w:rsidR="00865499" w:rsidRPr="00F34DEF">
              <w:rPr>
                <w:b/>
                <w:sz w:val="24"/>
                <w:szCs w:val="24"/>
              </w:rPr>
              <w:t>Name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2AA19568" w14:textId="77777777" w:rsidR="00231448" w:rsidRPr="00F34DEF" w:rsidRDefault="00B46BCE" w:rsidP="00934F3F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Renewal</w:t>
            </w:r>
            <w:r w:rsidR="00DF4473" w:rsidRPr="00F34DEF">
              <w:rPr>
                <w:sz w:val="24"/>
                <w:szCs w:val="24"/>
              </w:rPr>
              <w:t xml:space="preserve"> </w:t>
            </w:r>
          </w:p>
        </w:tc>
      </w:tr>
      <w:tr w:rsidR="00B340AC" w:rsidRPr="00F34DEF" w14:paraId="736CDEF6" w14:textId="77777777" w:rsidTr="0029668B">
        <w:tc>
          <w:tcPr>
            <w:tcW w:w="3403" w:type="dxa"/>
          </w:tcPr>
          <w:p w14:paraId="199E8EC9" w14:textId="77777777" w:rsidR="00B340AC" w:rsidRPr="00F34DEF" w:rsidRDefault="00B340AC" w:rsidP="00E91B3F">
            <w:pPr>
              <w:jc w:val="right"/>
              <w:rPr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Precondition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72D86A24" w14:textId="77777777" w:rsidR="00B97E78" w:rsidRPr="00F34DEF" w:rsidRDefault="00334530" w:rsidP="00DF4473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{</w:t>
            </w:r>
            <w:r w:rsidR="00184F05" w:rsidRPr="00F34DEF">
              <w:rPr>
                <w:sz w:val="24"/>
                <w:szCs w:val="24"/>
              </w:rPr>
              <w:t>s</w:t>
            </w:r>
            <w:r w:rsidR="00B340AC" w:rsidRPr="00F34DEF">
              <w:rPr>
                <w:sz w:val="24"/>
                <w:szCs w:val="24"/>
              </w:rPr>
              <w:t>tatus</w:t>
            </w:r>
            <w:r w:rsidRPr="00F34DEF">
              <w:rPr>
                <w:sz w:val="24"/>
                <w:szCs w:val="24"/>
              </w:rPr>
              <w:t>}</w:t>
            </w:r>
            <w:r w:rsidR="00B340AC" w:rsidRPr="00F34DEF">
              <w:rPr>
                <w:sz w:val="24"/>
                <w:szCs w:val="24"/>
              </w:rPr>
              <w:t xml:space="preserve"> = Live</w:t>
            </w:r>
          </w:p>
        </w:tc>
      </w:tr>
      <w:tr w:rsidR="00A301CB" w:rsidRPr="00F34DEF" w14:paraId="3E42195F" w14:textId="77777777" w:rsidTr="00DC3A6E">
        <w:tc>
          <w:tcPr>
            <w:tcW w:w="3403" w:type="dxa"/>
          </w:tcPr>
          <w:p w14:paraId="32B2752F" w14:textId="77777777" w:rsidR="00A301CB" w:rsidRPr="00F34DEF" w:rsidRDefault="00A301CB" w:rsidP="00DC3A6E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Is Member Of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0346629F" w14:textId="77777777" w:rsidR="00A301CB" w:rsidRPr="00F34DEF" w:rsidRDefault="00A301CB" w:rsidP="00DC3A6E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Managed</w:t>
            </w:r>
          </w:p>
        </w:tc>
      </w:tr>
      <w:tr w:rsidR="00472D15" w:rsidRPr="00F34DEF" w14:paraId="781D2B5F" w14:textId="77777777" w:rsidTr="00DC3A6E">
        <w:tc>
          <w:tcPr>
            <w:tcW w:w="3403" w:type="dxa"/>
          </w:tcPr>
          <w:p w14:paraId="5E8B1CEC" w14:textId="0DABFCFF" w:rsidR="00472D15" w:rsidRPr="00F34DEF" w:rsidRDefault="00472D15" w:rsidP="00472D15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Unique Name Format</w:t>
            </w:r>
          </w:p>
        </w:tc>
        <w:tc>
          <w:tcPr>
            <w:tcW w:w="7796" w:type="dxa"/>
            <w:gridSpan w:val="2"/>
            <w:shd w:val="clear" w:color="auto" w:fill="D6E3BC" w:themeFill="accent3" w:themeFillTint="66"/>
          </w:tcPr>
          <w:p w14:paraId="19E16CF1" w14:textId="2FAD49B5" w:rsidR="00472D15" w:rsidRPr="00F34DEF" w:rsidRDefault="00F76692" w:rsidP="00472D15">
            <w:pPr>
              <w:tabs>
                <w:tab w:val="left" w:pos="3544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Renewal</w:t>
            </w:r>
            <w:r w:rsidR="00472D15" w:rsidRPr="00F34DEF">
              <w:rPr>
                <w:sz w:val="24"/>
                <w:szCs w:val="24"/>
              </w:rPr>
              <w:t>-{expiryDate:yyyy}</w:t>
            </w:r>
          </w:p>
        </w:tc>
      </w:tr>
      <w:tr w:rsidR="00A63FA3" w:rsidRPr="00F34DEF" w14:paraId="1449A331" w14:textId="77777777" w:rsidTr="00A63FA3">
        <w:tc>
          <w:tcPr>
            <w:tcW w:w="3403" w:type="dxa"/>
          </w:tcPr>
          <w:p w14:paraId="08D4206B" w14:textId="77777777" w:rsidR="00A63FA3" w:rsidRPr="00F34DEF" w:rsidRDefault="00A63FA3" w:rsidP="00D25651">
            <w:pPr>
              <w:jc w:val="right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Critical Date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CEC5740" w14:textId="77777777" w:rsidR="00A63FA3" w:rsidRPr="00F34DEF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Expiry </w:t>
            </w:r>
          </w:p>
        </w:tc>
        <w:tc>
          <w:tcPr>
            <w:tcW w:w="6379" w:type="dxa"/>
            <w:shd w:val="clear" w:color="auto" w:fill="D6E3BC" w:themeFill="accent3" w:themeFillTint="66"/>
          </w:tcPr>
          <w:p w14:paraId="21DC1CCD" w14:textId="580EA6BD" w:rsidR="00A63FA3" w:rsidRPr="00F34DEF" w:rsidRDefault="00A63FA3" w:rsidP="00934F3F">
            <w:pPr>
              <w:tabs>
                <w:tab w:val="left" w:pos="1418"/>
                <w:tab w:val="left" w:pos="3119"/>
              </w:tabs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= </w:t>
            </w:r>
            <w:r w:rsidR="00334530" w:rsidRPr="00F34DEF">
              <w:rPr>
                <w:sz w:val="24"/>
                <w:szCs w:val="24"/>
              </w:rPr>
              <w:t>{</w:t>
            </w:r>
            <w:r w:rsidR="008267DF" w:rsidRPr="00F34DEF">
              <w:rPr>
                <w:sz w:val="24"/>
                <w:szCs w:val="24"/>
              </w:rPr>
              <w:t>expiry</w:t>
            </w:r>
            <w:r w:rsidRPr="00F34DEF">
              <w:rPr>
                <w:sz w:val="24"/>
                <w:szCs w:val="24"/>
              </w:rPr>
              <w:t>Date</w:t>
            </w:r>
            <w:r w:rsidR="00724929" w:rsidRPr="00F34DEF">
              <w:rPr>
                <w:sz w:val="24"/>
                <w:szCs w:val="24"/>
              </w:rPr>
              <w:t>}</w:t>
            </w:r>
            <w:r w:rsidR="00637683" w:rsidRPr="00F34DEF">
              <w:rPr>
                <w:sz w:val="24"/>
                <w:szCs w:val="24"/>
              </w:rPr>
              <w:t xml:space="preserve"> + {</w:t>
            </w:r>
            <w:r w:rsidR="00F26AB9" w:rsidRPr="00F34DEF">
              <w:rPr>
                <w:sz w:val="24"/>
                <w:szCs w:val="24"/>
              </w:rPr>
              <w:t>Interval</w:t>
            </w:r>
            <w:r w:rsidR="00637683" w:rsidRPr="00F34DEF">
              <w:rPr>
                <w:sz w:val="24"/>
                <w:szCs w:val="24"/>
              </w:rPr>
              <w:t>}</w:t>
            </w:r>
            <w:r w:rsidR="00637683" w:rsidRPr="00F34DEF">
              <w:rPr>
                <w:rStyle w:val="FootnoteReference"/>
                <w:sz w:val="24"/>
                <w:szCs w:val="24"/>
              </w:rPr>
              <w:footnoteReference w:id="1"/>
            </w:r>
          </w:p>
        </w:tc>
      </w:tr>
    </w:tbl>
    <w:p w14:paraId="6EAA526E" w14:textId="77777777" w:rsidR="007B0278" w:rsidRPr="00F34DEF" w:rsidRDefault="0029668B" w:rsidP="00934F3F">
      <w:pPr>
        <w:spacing w:after="240"/>
        <w:rPr>
          <w:sz w:val="18"/>
          <w:szCs w:val="18"/>
        </w:rPr>
      </w:pPr>
      <w:r w:rsidRPr="00F34DEF">
        <w:rPr>
          <w:i/>
          <w:sz w:val="18"/>
          <w:szCs w:val="18"/>
          <w:u w:val="single"/>
        </w:rPr>
        <w:t>Note</w:t>
      </w:r>
      <w:r w:rsidRPr="00F34DEF">
        <w:rPr>
          <w:i/>
          <w:sz w:val="18"/>
          <w:szCs w:val="18"/>
        </w:rPr>
        <w:t>: The Action Trigger defines the logic of the Action. The Deadline is the latest date by which the Action can be completed.</w:t>
      </w:r>
    </w:p>
    <w:tbl>
      <w:tblPr>
        <w:tblStyle w:val="TableGrid"/>
        <w:tblW w:w="1119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702"/>
        <w:gridCol w:w="3402"/>
        <w:gridCol w:w="1417"/>
        <w:gridCol w:w="2268"/>
        <w:gridCol w:w="2410"/>
      </w:tblGrid>
      <w:tr w:rsidR="00DC13CC" w:rsidRPr="00F34DEF" w14:paraId="25DFE626" w14:textId="77777777" w:rsidTr="00564F53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2948F0" w14:textId="77777777" w:rsidR="00DC13CC" w:rsidRPr="00F34DEF" w:rsidRDefault="00DC13CC" w:rsidP="00934F3F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Applies To</w:t>
            </w:r>
          </w:p>
        </w:tc>
      </w:tr>
      <w:tr w:rsidR="003C5B4C" w:rsidRPr="00F34DEF" w14:paraId="52404B19" w14:textId="77777777" w:rsidTr="00296837">
        <w:tc>
          <w:tcPr>
            <w:tcW w:w="1702" w:type="dxa"/>
            <w:shd w:val="clear" w:color="auto" w:fill="D9D9D9" w:themeFill="background1" w:themeFillShade="D9"/>
          </w:tcPr>
          <w:p w14:paraId="198CF3CF" w14:textId="77777777" w:rsidR="003C5B4C" w:rsidRPr="00F34DEF" w:rsidRDefault="003C5B4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bookmarkStart w:id="0" w:name="_Hlk429579419"/>
            <w:r w:rsidRPr="00F34DEF">
              <w:rPr>
                <w:rFonts w:asciiTheme="minorHAnsi" w:hAnsiTheme="minorHAnsi"/>
                <w:b/>
                <w:szCs w:val="24"/>
              </w:rPr>
              <w:t>Jurisdiction</w:t>
            </w:r>
          </w:p>
        </w:tc>
        <w:tc>
          <w:tcPr>
            <w:tcW w:w="3402" w:type="dxa"/>
            <w:shd w:val="clear" w:color="auto" w:fill="D9D9D9" w:themeFill="background1" w:themeFillShade="D9"/>
          </w:tcPr>
          <w:p w14:paraId="4F7201EC" w14:textId="77777777" w:rsidR="003C5B4C" w:rsidRPr="00F34DEF" w:rsidRDefault="003C5B4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Sub Type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14:paraId="63C09DA3" w14:textId="77777777" w:rsidR="003C5B4C" w:rsidRPr="00F34DEF" w:rsidRDefault="003C5B4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Version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F6C6D6C" w14:textId="77777777" w:rsidR="003C5B4C" w:rsidRPr="00F34DEF" w:rsidRDefault="003C5B4C" w:rsidP="00934F3F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br/>
              <w:t>Deadline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2DAEC810" w14:textId="77777777" w:rsidR="003C5B4C" w:rsidRPr="00F34DEF" w:rsidRDefault="003C5B4C">
            <w:pPr>
              <w:rPr>
                <w:b/>
                <w:sz w:val="24"/>
                <w:szCs w:val="24"/>
              </w:rPr>
            </w:pPr>
          </w:p>
          <w:p w14:paraId="253DE328" w14:textId="789FACE8" w:rsidR="003C5B4C" w:rsidRPr="00F34DEF" w:rsidRDefault="00F26AB9" w:rsidP="003C5B4C">
            <w:pPr>
              <w:pStyle w:val="TextFieldStyle"/>
              <w:rPr>
                <w:rFonts w:asciiTheme="minorHAnsi" w:hAnsiTheme="minorHAnsi"/>
                <w:b/>
                <w:szCs w:val="24"/>
              </w:rPr>
            </w:pPr>
            <w:r w:rsidRPr="00F34DEF">
              <w:rPr>
                <w:rFonts w:asciiTheme="minorHAnsi" w:hAnsiTheme="minorHAnsi"/>
                <w:b/>
                <w:szCs w:val="24"/>
              </w:rPr>
              <w:t>Interval</w:t>
            </w:r>
          </w:p>
        </w:tc>
      </w:tr>
      <w:bookmarkEnd w:id="0"/>
      <w:tr w:rsidR="003C5B4C" w:rsidRPr="00F34DEF" w14:paraId="55852BD8" w14:textId="77777777" w:rsidTr="00296837">
        <w:tc>
          <w:tcPr>
            <w:tcW w:w="1702" w:type="dxa"/>
            <w:shd w:val="clear" w:color="auto" w:fill="D6E3BC" w:themeFill="accent3" w:themeFillTint="66"/>
          </w:tcPr>
          <w:p w14:paraId="4DC69AB1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F34DEF">
              <w:rPr>
                <w:rFonts w:asciiTheme="minorHAnsi" w:hAnsiTheme="minorHAnsi"/>
                <w:szCs w:val="24"/>
              </w:rPr>
              <w:t>QLD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57295B6E" w14:textId="77777777" w:rsidR="003C5B4C" w:rsidRPr="00F34DEF" w:rsidRDefault="003C5B4C" w:rsidP="00126D4E">
            <w:pPr>
              <w:pStyle w:val="TextFieldStyle"/>
              <w:rPr>
                <w:szCs w:val="24"/>
              </w:rPr>
            </w:pPr>
            <w:r w:rsidRPr="00F34DEF">
              <w:rPr>
                <w:szCs w:val="24"/>
              </w:rPr>
              <w:t>Mining Claim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68A570B6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DE1E995" w14:textId="77777777" w:rsidR="003C5B4C" w:rsidRPr="00F34DEF" w:rsidRDefault="003C5B4C" w:rsidP="00126D4E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= </w:t>
            </w:r>
            <w:r w:rsidR="0084575F" w:rsidRPr="00F34DEF">
              <w:rPr>
                <w:sz w:val="24"/>
                <w:szCs w:val="24"/>
              </w:rPr>
              <w:t xml:space="preserve">{Expiry} </w:t>
            </w:r>
            <w:r w:rsidRPr="00F34DEF">
              <w:rPr>
                <w:sz w:val="24"/>
                <w:szCs w:val="24"/>
              </w:rPr>
              <w:t>– 182 days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4ECACF72" w14:textId="67E19C82" w:rsidR="003C5B4C" w:rsidRPr="00F34DEF" w:rsidRDefault="00217D71" w:rsidP="003C5B4C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0 years, every 1 year</w:t>
            </w:r>
          </w:p>
        </w:tc>
      </w:tr>
      <w:tr w:rsidR="003C5B4C" w:rsidRPr="00F34DEF" w14:paraId="57199491" w14:textId="77777777" w:rsidTr="00296837">
        <w:tc>
          <w:tcPr>
            <w:tcW w:w="1702" w:type="dxa"/>
            <w:shd w:val="clear" w:color="auto" w:fill="D6E3BC" w:themeFill="accent3" w:themeFillTint="66"/>
          </w:tcPr>
          <w:p w14:paraId="70EFD8BB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F34DEF">
              <w:rPr>
                <w:rFonts w:asciiTheme="minorHAnsi" w:hAnsiTheme="minorHAnsi"/>
                <w:szCs w:val="24"/>
              </w:rPr>
              <w:t>QLD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3C5A60EA" w14:textId="77777777" w:rsidR="003C5B4C" w:rsidRPr="00F34DEF" w:rsidRDefault="003C5B4C" w:rsidP="00126D4E">
            <w:pPr>
              <w:pStyle w:val="TextFieldStyle"/>
              <w:rPr>
                <w:szCs w:val="24"/>
              </w:rPr>
            </w:pPr>
            <w:r w:rsidRPr="00F34DEF">
              <w:rPr>
                <w:szCs w:val="24"/>
              </w:rPr>
              <w:t>Mining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7244C8E5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53DBFBDE" w14:textId="77777777" w:rsidR="003C5B4C" w:rsidRPr="00F34DEF" w:rsidRDefault="003C5B4C" w:rsidP="00126D4E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= </w:t>
            </w:r>
            <w:r w:rsidR="0084575F" w:rsidRPr="00F34DEF">
              <w:rPr>
                <w:sz w:val="24"/>
                <w:szCs w:val="24"/>
              </w:rPr>
              <w:t xml:space="preserve">{Expiry} </w:t>
            </w:r>
            <w:r w:rsidRPr="00F34DEF">
              <w:rPr>
                <w:sz w:val="24"/>
                <w:szCs w:val="24"/>
              </w:rPr>
              <w:t>– 182 days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395A4519" w14:textId="45414A7C" w:rsidR="003C5B4C" w:rsidRPr="00F34DEF" w:rsidRDefault="00637683" w:rsidP="003C5B4C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0 years, every </w:t>
            </w:r>
            <w:r w:rsidR="009A6CB3" w:rsidRPr="00F34DEF">
              <w:rPr>
                <w:sz w:val="24"/>
                <w:szCs w:val="24"/>
              </w:rPr>
              <w:t>1</w:t>
            </w:r>
            <w:r w:rsidR="00217D71" w:rsidRPr="00F34DEF">
              <w:rPr>
                <w:sz w:val="24"/>
                <w:szCs w:val="24"/>
              </w:rPr>
              <w:t xml:space="preserve"> year</w:t>
            </w:r>
          </w:p>
        </w:tc>
      </w:tr>
      <w:tr w:rsidR="003C5B4C" w:rsidRPr="00F34DEF" w14:paraId="58E67446" w14:textId="77777777" w:rsidTr="00296837">
        <w:tc>
          <w:tcPr>
            <w:tcW w:w="1702" w:type="dxa"/>
            <w:shd w:val="clear" w:color="auto" w:fill="D6E3BC" w:themeFill="accent3" w:themeFillTint="66"/>
          </w:tcPr>
          <w:p w14:paraId="0B655945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F34DEF">
              <w:rPr>
                <w:rFonts w:asciiTheme="minorHAnsi" w:hAnsiTheme="minorHAnsi"/>
                <w:szCs w:val="24"/>
              </w:rPr>
              <w:t>QLD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4A1E5055" w14:textId="77777777" w:rsidR="003C5B4C" w:rsidRPr="00F34DEF" w:rsidRDefault="003C5B4C" w:rsidP="00126D4E">
            <w:pPr>
              <w:pStyle w:val="TextFieldStyle"/>
              <w:rPr>
                <w:szCs w:val="24"/>
              </w:rPr>
            </w:pPr>
            <w:r w:rsidRPr="00F34DEF">
              <w:rPr>
                <w:szCs w:val="24"/>
              </w:rPr>
              <w:t>Mineral Development Licence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7FCA36D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02163836" w14:textId="77777777" w:rsidR="003C5B4C" w:rsidRPr="00F34DEF" w:rsidRDefault="003C5B4C" w:rsidP="00126D4E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= </w:t>
            </w:r>
            <w:r w:rsidR="0084575F" w:rsidRPr="00F34DEF">
              <w:rPr>
                <w:sz w:val="24"/>
                <w:szCs w:val="24"/>
              </w:rPr>
              <w:t xml:space="preserve">{Expiry} </w:t>
            </w:r>
            <w:r w:rsidRPr="00F34DEF">
              <w:rPr>
                <w:sz w:val="24"/>
                <w:szCs w:val="24"/>
              </w:rPr>
              <w:t>– 182 days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29771828" w14:textId="38097C6C" w:rsidR="003C5B4C" w:rsidRPr="00F34DEF" w:rsidRDefault="00637683" w:rsidP="003C5B4C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0 years, every </w:t>
            </w:r>
            <w:r w:rsidR="009A6CB3" w:rsidRPr="00F34DEF">
              <w:rPr>
                <w:sz w:val="24"/>
                <w:szCs w:val="24"/>
              </w:rPr>
              <w:t>1</w:t>
            </w:r>
            <w:r w:rsidR="00217D71" w:rsidRPr="00F34DEF">
              <w:rPr>
                <w:sz w:val="24"/>
                <w:szCs w:val="24"/>
              </w:rPr>
              <w:t xml:space="preserve"> year</w:t>
            </w:r>
          </w:p>
        </w:tc>
      </w:tr>
      <w:tr w:rsidR="003C5B4C" w:rsidRPr="00F34DEF" w14:paraId="43495A6C" w14:textId="77777777" w:rsidTr="00296837">
        <w:tc>
          <w:tcPr>
            <w:tcW w:w="1702" w:type="dxa"/>
            <w:shd w:val="clear" w:color="auto" w:fill="D6E3BC" w:themeFill="accent3" w:themeFillTint="66"/>
          </w:tcPr>
          <w:p w14:paraId="57D37774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F34DEF">
              <w:rPr>
                <w:rFonts w:asciiTheme="minorHAnsi" w:hAnsiTheme="minorHAnsi"/>
                <w:szCs w:val="24"/>
              </w:rPr>
              <w:t>QLD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669A7960" w14:textId="77777777" w:rsidR="003C5B4C" w:rsidRPr="00F34DEF" w:rsidRDefault="003C5B4C" w:rsidP="00126D4E">
            <w:pPr>
              <w:pStyle w:val="TextFieldStyle"/>
              <w:rPr>
                <w:szCs w:val="24"/>
              </w:rPr>
            </w:pPr>
            <w:r w:rsidRPr="00F34DEF">
              <w:rPr>
                <w:szCs w:val="24"/>
              </w:rPr>
              <w:t>Authority to Prospect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4F2F48B7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64058373" w14:textId="77777777" w:rsidR="003C5B4C" w:rsidRPr="00F34DEF" w:rsidRDefault="003C5B4C" w:rsidP="00126D4E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= </w:t>
            </w:r>
            <w:r w:rsidR="0084575F" w:rsidRPr="00F34DEF">
              <w:rPr>
                <w:sz w:val="24"/>
                <w:szCs w:val="24"/>
              </w:rPr>
              <w:t xml:space="preserve">{Expiry} </w:t>
            </w:r>
            <w:r w:rsidRPr="00F34DEF">
              <w:rPr>
                <w:sz w:val="24"/>
                <w:szCs w:val="24"/>
              </w:rPr>
              <w:t>– 93 days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4290ACFE" w14:textId="75E10DFA" w:rsidR="003C5B4C" w:rsidRPr="00F34DEF" w:rsidRDefault="00637683" w:rsidP="003C5B4C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0 years</w:t>
            </w:r>
            <w:r w:rsidR="00B20509" w:rsidRPr="00F34DEF">
              <w:rPr>
                <w:sz w:val="24"/>
                <w:szCs w:val="24"/>
              </w:rPr>
              <w:t xml:space="preserve">, </w:t>
            </w:r>
            <w:r w:rsidR="009A6CB3" w:rsidRPr="00F34DEF">
              <w:rPr>
                <w:sz w:val="24"/>
                <w:szCs w:val="24"/>
              </w:rPr>
              <w:t>every 1</w:t>
            </w:r>
            <w:r w:rsidR="00217D71" w:rsidRPr="00F34DEF">
              <w:rPr>
                <w:sz w:val="24"/>
                <w:szCs w:val="24"/>
              </w:rPr>
              <w:t xml:space="preserve"> year</w:t>
            </w:r>
          </w:p>
        </w:tc>
      </w:tr>
      <w:tr w:rsidR="003C5B4C" w:rsidRPr="00F34DEF" w14:paraId="0CADE031" w14:textId="77777777" w:rsidTr="00296837">
        <w:tc>
          <w:tcPr>
            <w:tcW w:w="1702" w:type="dxa"/>
            <w:shd w:val="clear" w:color="auto" w:fill="D6E3BC" w:themeFill="accent3" w:themeFillTint="66"/>
          </w:tcPr>
          <w:p w14:paraId="701ECC61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  <w:r w:rsidRPr="00F34DEF">
              <w:rPr>
                <w:rFonts w:asciiTheme="minorHAnsi" w:hAnsiTheme="minorHAnsi"/>
                <w:szCs w:val="24"/>
              </w:rPr>
              <w:t>QLD</w:t>
            </w:r>
          </w:p>
        </w:tc>
        <w:tc>
          <w:tcPr>
            <w:tcW w:w="3402" w:type="dxa"/>
            <w:shd w:val="clear" w:color="auto" w:fill="D6E3BC" w:themeFill="accent3" w:themeFillTint="66"/>
          </w:tcPr>
          <w:p w14:paraId="68939BB3" w14:textId="77777777" w:rsidR="003C5B4C" w:rsidRPr="00F34DEF" w:rsidRDefault="003C5B4C" w:rsidP="00126D4E">
            <w:pPr>
              <w:pStyle w:val="TextFieldStyle"/>
              <w:rPr>
                <w:szCs w:val="24"/>
              </w:rPr>
            </w:pPr>
            <w:r w:rsidRPr="00F34DEF">
              <w:rPr>
                <w:szCs w:val="24"/>
              </w:rPr>
              <w:t>Petroleum Lease</w:t>
            </w:r>
          </w:p>
        </w:tc>
        <w:tc>
          <w:tcPr>
            <w:tcW w:w="1417" w:type="dxa"/>
            <w:shd w:val="clear" w:color="auto" w:fill="D6E3BC" w:themeFill="accent3" w:themeFillTint="66"/>
          </w:tcPr>
          <w:p w14:paraId="01C9029D" w14:textId="77777777" w:rsidR="003C5B4C" w:rsidRPr="00F34DEF" w:rsidRDefault="003C5B4C" w:rsidP="00126D4E">
            <w:pPr>
              <w:pStyle w:val="TextFieldStyle"/>
              <w:rPr>
                <w:rFonts w:asciiTheme="minorHAnsi" w:hAnsiTheme="minorHAnsi"/>
                <w:szCs w:val="24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1775F9AF" w14:textId="77777777" w:rsidR="003C5B4C" w:rsidRPr="00F34DEF" w:rsidRDefault="003C5B4C" w:rsidP="00126D4E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 xml:space="preserve">= </w:t>
            </w:r>
            <w:r w:rsidR="0084575F" w:rsidRPr="00F34DEF">
              <w:rPr>
                <w:sz w:val="24"/>
                <w:szCs w:val="24"/>
              </w:rPr>
              <w:t xml:space="preserve">{Expiry} </w:t>
            </w:r>
            <w:r w:rsidRPr="00F34DEF">
              <w:rPr>
                <w:sz w:val="24"/>
                <w:szCs w:val="24"/>
              </w:rPr>
              <w:t>– 120 days</w:t>
            </w:r>
          </w:p>
        </w:tc>
        <w:tc>
          <w:tcPr>
            <w:tcW w:w="2410" w:type="dxa"/>
            <w:shd w:val="clear" w:color="auto" w:fill="D6E3BC" w:themeFill="accent3" w:themeFillTint="66"/>
          </w:tcPr>
          <w:p w14:paraId="23F86E58" w14:textId="6B4B534F" w:rsidR="003C5B4C" w:rsidRPr="00F34DEF" w:rsidRDefault="00637683" w:rsidP="003C5B4C">
            <w:pPr>
              <w:rPr>
                <w:sz w:val="24"/>
                <w:szCs w:val="24"/>
              </w:rPr>
            </w:pPr>
            <w:r w:rsidRPr="00F34DEF">
              <w:rPr>
                <w:sz w:val="24"/>
                <w:szCs w:val="24"/>
              </w:rPr>
              <w:t>0 years</w:t>
            </w:r>
            <w:r w:rsidR="009A6CB3" w:rsidRPr="00F34DEF">
              <w:rPr>
                <w:sz w:val="24"/>
                <w:szCs w:val="24"/>
              </w:rPr>
              <w:t>, every 1 year</w:t>
            </w:r>
          </w:p>
        </w:tc>
      </w:tr>
    </w:tbl>
    <w:p w14:paraId="057E7073" w14:textId="77777777" w:rsidR="00E91B3F" w:rsidRPr="00F34DEF" w:rsidRDefault="00291A38" w:rsidP="00934F3F">
      <w:pPr>
        <w:spacing w:after="240"/>
        <w:rPr>
          <w:i/>
          <w:sz w:val="18"/>
          <w:szCs w:val="18"/>
        </w:rPr>
      </w:pPr>
      <w:r w:rsidRPr="00F34DEF">
        <w:rPr>
          <w:i/>
          <w:sz w:val="18"/>
          <w:szCs w:val="18"/>
          <w:u w:val="single"/>
        </w:rPr>
        <w:t>Note</w:t>
      </w:r>
      <w:r w:rsidRPr="00F34DEF">
        <w:rPr>
          <w:i/>
          <w:sz w:val="18"/>
          <w:szCs w:val="18"/>
        </w:rPr>
        <w:t>: The Applies To list defines which specific Tenement types this action applies to, along with the specific pattern of renewals allowed.</w:t>
      </w:r>
    </w:p>
    <w:tbl>
      <w:tblPr>
        <w:tblStyle w:val="TableGrid"/>
        <w:tblW w:w="1129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081"/>
        <w:gridCol w:w="3215"/>
      </w:tblGrid>
      <w:tr w:rsidR="008E2879" w:rsidRPr="00F34DEF" w14:paraId="213DBD14" w14:textId="77777777" w:rsidTr="000E04C4">
        <w:tc>
          <w:tcPr>
            <w:tcW w:w="11296" w:type="dxa"/>
            <w:gridSpan w:val="2"/>
            <w:shd w:val="pct15" w:color="auto" w:fill="auto"/>
          </w:tcPr>
          <w:p w14:paraId="5EACAB8A" w14:textId="77777777" w:rsidR="008E2879" w:rsidRPr="00F34DEF" w:rsidRDefault="007B0278" w:rsidP="00934F3F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Task List</w:t>
            </w:r>
          </w:p>
        </w:tc>
      </w:tr>
      <w:tr w:rsidR="00441A77" w:rsidRPr="00F34DEF" w14:paraId="3EFF7248" w14:textId="77777777" w:rsidTr="000E04C4">
        <w:tc>
          <w:tcPr>
            <w:tcW w:w="8081" w:type="dxa"/>
            <w:shd w:val="clear" w:color="auto" w:fill="D9D9D9" w:themeFill="background1" w:themeFillShade="D9"/>
          </w:tcPr>
          <w:p w14:paraId="588B69FA" w14:textId="77777777" w:rsidR="00441A77" w:rsidRPr="00F34DEF" w:rsidRDefault="00441A77" w:rsidP="00934F3F">
            <w:pPr>
              <w:rPr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Description</w:t>
            </w:r>
          </w:p>
        </w:tc>
        <w:tc>
          <w:tcPr>
            <w:tcW w:w="3215" w:type="dxa"/>
            <w:shd w:val="clear" w:color="auto" w:fill="D9D9D9" w:themeFill="background1" w:themeFillShade="D9"/>
          </w:tcPr>
          <w:p w14:paraId="776D811F" w14:textId="77777777" w:rsidR="00441A77" w:rsidRPr="00F34DEF" w:rsidRDefault="0021180A" w:rsidP="00934F3F">
            <w:pPr>
              <w:rPr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Days Needed</w:t>
            </w:r>
            <w:r w:rsidR="0029668B" w:rsidRPr="00F34DEF">
              <w:rPr>
                <w:b/>
                <w:sz w:val="24"/>
                <w:szCs w:val="24"/>
              </w:rPr>
              <w:t xml:space="preserve"> Before </w:t>
            </w:r>
            <w:r w:rsidRPr="00F34DEF">
              <w:rPr>
                <w:b/>
                <w:sz w:val="24"/>
                <w:szCs w:val="24"/>
              </w:rPr>
              <w:t>Deadline</w:t>
            </w:r>
          </w:p>
        </w:tc>
      </w:tr>
      <w:tr w:rsidR="009A6CB3" w:rsidRPr="00F34DEF" w14:paraId="56C8B2FB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718C1BBD" w14:textId="34C60C85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If previous renewal has not been granted, confirm the renewal date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27111E6B" w14:textId="6C1A806B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65d</w:t>
            </w:r>
          </w:p>
        </w:tc>
      </w:tr>
      <w:tr w:rsidR="009A6CB3" w:rsidRPr="00F34DEF" w14:paraId="710F7E04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68CFFCE9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Review whether a new application is needed (submit 3 months before expiry)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0E265ECC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65d</w:t>
            </w:r>
          </w:p>
        </w:tc>
      </w:tr>
      <w:tr w:rsidR="009A6CB3" w:rsidRPr="00F34DEF" w14:paraId="777E977B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7A624B59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Notify Geologists of pending expiry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27F184C1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60d</w:t>
            </w:r>
          </w:p>
        </w:tc>
      </w:tr>
      <w:tr w:rsidR="009A6CB3" w:rsidRPr="00F34DEF" w14:paraId="73EF1FD5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4E8652CD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 xml:space="preserve">Verify the tenement is to be renewed 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12236BE6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 xml:space="preserve">50d </w:t>
            </w:r>
          </w:p>
        </w:tc>
      </w:tr>
      <w:tr w:rsidR="009A6CB3" w:rsidRPr="00F34DEF" w14:paraId="3E08B8A2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37A520F2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Obtain all  required literature to make the Renewal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54EDB369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35d</w:t>
            </w:r>
          </w:p>
        </w:tc>
      </w:tr>
      <w:tr w:rsidR="009A6CB3" w:rsidRPr="00F34DEF" w14:paraId="3BB0C77E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F9FF17F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Prepare renewal application</w:t>
            </w: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6007C63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28d</w:t>
            </w:r>
          </w:p>
        </w:tc>
      </w:tr>
      <w:tr w:rsidR="009A6CB3" w:rsidRPr="00F34DEF" w14:paraId="08A4B642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07E20B56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Lodge Renewal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05D99E90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5d</w:t>
            </w:r>
          </w:p>
        </w:tc>
      </w:tr>
      <w:tr w:rsidR="009A6CB3" w:rsidRPr="00F34DEF" w14:paraId="5357D775" w14:textId="77777777" w:rsidTr="000E04C4">
        <w:tc>
          <w:tcPr>
            <w:tcW w:w="8081" w:type="dxa"/>
            <w:shd w:val="clear" w:color="auto" w:fill="D6E3BC" w:themeFill="accent3" w:themeFillTint="66"/>
          </w:tcPr>
          <w:p w14:paraId="31F0C171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Confirm Renewal is Granted</w:t>
            </w:r>
          </w:p>
        </w:tc>
        <w:tc>
          <w:tcPr>
            <w:tcW w:w="3215" w:type="dxa"/>
            <w:shd w:val="clear" w:color="auto" w:fill="D6E3BC" w:themeFill="accent3" w:themeFillTint="66"/>
          </w:tcPr>
          <w:p w14:paraId="7C39E01E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  <w:r w:rsidRPr="00F34DEF">
              <w:t>0</w:t>
            </w:r>
          </w:p>
        </w:tc>
      </w:tr>
      <w:tr w:rsidR="009A6CB3" w:rsidRPr="00F34DEF" w14:paraId="557D5C51" w14:textId="77777777" w:rsidTr="000E04C4">
        <w:tc>
          <w:tcPr>
            <w:tcW w:w="8081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6BF18762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</w:pPr>
          </w:p>
        </w:tc>
        <w:tc>
          <w:tcPr>
            <w:tcW w:w="3215" w:type="dxa"/>
            <w:tcBorders>
              <w:bottom w:val="single" w:sz="4" w:space="0" w:color="auto"/>
            </w:tcBorders>
            <w:shd w:val="clear" w:color="auto" w:fill="D6E3BC" w:themeFill="accent3" w:themeFillTint="66"/>
          </w:tcPr>
          <w:p w14:paraId="2BE39950" w14:textId="77777777" w:rsidR="009A6CB3" w:rsidRPr="00F34DEF" w:rsidRDefault="009A6CB3" w:rsidP="009A6CB3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</w:p>
        </w:tc>
      </w:tr>
    </w:tbl>
    <w:p w14:paraId="454B697D" w14:textId="77777777" w:rsidR="008C000B" w:rsidRPr="00F34DEF" w:rsidRDefault="008C000B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  <w:r w:rsidRPr="00F34DEF">
        <w:rPr>
          <w:i/>
          <w:sz w:val="18"/>
          <w:szCs w:val="18"/>
          <w:u w:val="single"/>
        </w:rPr>
        <w:t>Note</w:t>
      </w:r>
      <w:r w:rsidRPr="00F34DEF">
        <w:rPr>
          <w:i/>
          <w:sz w:val="18"/>
          <w:szCs w:val="18"/>
        </w:rPr>
        <w:t xml:space="preserve">: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items define the Action Status and will have their own trigger dates based on the Days Needed Before the Deadline.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items negate the need for separate follow up Actions.  You may add in as many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items as you wish. If a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 has no Days Needed Before Deadline entered then it will default to the previous </w:t>
      </w:r>
      <w:r w:rsidR="0029668B" w:rsidRPr="00F34DEF">
        <w:rPr>
          <w:i/>
          <w:sz w:val="18"/>
          <w:szCs w:val="18"/>
        </w:rPr>
        <w:t>Task List</w:t>
      </w:r>
      <w:r w:rsidRPr="00F34DEF">
        <w:rPr>
          <w:i/>
          <w:sz w:val="18"/>
          <w:szCs w:val="18"/>
        </w:rPr>
        <w:t xml:space="preserve"> item Days Needed Before Deadline.</w:t>
      </w:r>
    </w:p>
    <w:p w14:paraId="788848DF" w14:textId="1F60826F" w:rsidR="00E6680D" w:rsidRPr="00F34DEF" w:rsidRDefault="00E6680D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tbl>
      <w:tblPr>
        <w:tblStyle w:val="TableGrid"/>
        <w:tblW w:w="11199" w:type="dxa"/>
        <w:tblInd w:w="-176" w:type="dxa"/>
        <w:tblLook w:val="04A0" w:firstRow="1" w:lastRow="0" w:firstColumn="1" w:lastColumn="0" w:noHBand="0" w:noVBand="1"/>
      </w:tblPr>
      <w:tblGrid>
        <w:gridCol w:w="1409"/>
        <w:gridCol w:w="1129"/>
        <w:gridCol w:w="8661"/>
      </w:tblGrid>
      <w:tr w:rsidR="00E6680D" w:rsidRPr="00F34DEF" w14:paraId="730F6E3A" w14:textId="77777777" w:rsidTr="00E6680D">
        <w:tc>
          <w:tcPr>
            <w:tcW w:w="111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hideMark/>
          </w:tcPr>
          <w:p w14:paraId="187C4929" w14:textId="77777777" w:rsidR="00E6680D" w:rsidRPr="00F34DEF" w:rsidRDefault="00E6680D">
            <w:pPr>
              <w:jc w:val="center"/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Change History</w:t>
            </w:r>
          </w:p>
        </w:tc>
      </w:tr>
      <w:tr w:rsidR="009C77BB" w:rsidRPr="00F34DEF" w14:paraId="0306038A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2DF798A0" w14:textId="77777777" w:rsidR="009C77BB" w:rsidRPr="00F34DEF" w:rsidRDefault="009C77BB">
            <w:pPr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Date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EA70081" w14:textId="77777777" w:rsidR="009C77BB" w:rsidRPr="00F34DEF" w:rsidRDefault="009C77BB">
            <w:pPr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Version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7CB0831" w14:textId="77777777" w:rsidR="009C77BB" w:rsidRPr="00F34DEF" w:rsidRDefault="009C77BB">
            <w:pPr>
              <w:rPr>
                <w:b/>
                <w:sz w:val="24"/>
                <w:szCs w:val="24"/>
              </w:rPr>
            </w:pPr>
            <w:r w:rsidRPr="00F34DEF">
              <w:rPr>
                <w:b/>
                <w:sz w:val="24"/>
                <w:szCs w:val="24"/>
              </w:rPr>
              <w:t>Changes</w:t>
            </w:r>
          </w:p>
        </w:tc>
      </w:tr>
      <w:tr w:rsidR="009C77BB" w14:paraId="533A8408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28067" w14:textId="77777777" w:rsidR="009C77BB" w:rsidRDefault="009C77BB" w:rsidP="00F34DE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01/02/2017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BCE5" w14:textId="77777777" w:rsidR="009C77BB" w:rsidRDefault="009C77BB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1.0.0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86FE" w14:textId="77777777" w:rsidR="009C77BB" w:rsidRDefault="009C77BB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New action definition</w:t>
            </w:r>
          </w:p>
        </w:tc>
      </w:tr>
      <w:tr w:rsidR="009C77BB" w14:paraId="001CB27D" w14:textId="77777777" w:rsidTr="00CD5F41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804DF" w14:textId="77777777" w:rsidR="009C77BB" w:rsidRDefault="009C77BB" w:rsidP="00F34DE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24/05/2018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F89F3" w14:textId="77777777" w:rsidR="009C77BB" w:rsidRDefault="009C77BB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1.1.0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BE5D4" w14:textId="77777777" w:rsidR="009C77BB" w:rsidRDefault="009C77BB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F34DEF">
              <w:rPr>
                <w:rFonts w:ascii="Corbel" w:hAnsi="Corbel" w:cs="Calibri"/>
                <w:color w:val="000000"/>
              </w:rPr>
              <w:t>Added ‘Unique Name Format’ row, which will cause each instance of the renewal to have a unique name and allow future instances to be created. Replaced the terms “Term”, ”Due After” and “Due On” with “Interval” to remove confusion - all terms serve the same function.</w:t>
            </w:r>
          </w:p>
        </w:tc>
      </w:tr>
      <w:tr w:rsidR="009C77BB" w14:paraId="1C393C04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8ED" w14:textId="77777777" w:rsidR="009C77BB" w:rsidRPr="00F34DEF" w:rsidRDefault="009C77BB" w:rsidP="00F34DEF">
            <w:pPr>
              <w:tabs>
                <w:tab w:val="left" w:pos="1418"/>
                <w:tab w:val="left" w:pos="4111"/>
              </w:tabs>
              <w:ind w:left="34"/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28/08/2019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49B0" w14:textId="77777777" w:rsidR="009C77BB" w:rsidRPr="00F34DEF" w:rsidRDefault="009C77BB" w:rsidP="00F34DEF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1.2.0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A1C7" w14:textId="77777777" w:rsidR="009C77BB" w:rsidRPr="00F26AB9" w:rsidRDefault="009C77BB" w:rsidP="00F34DEF">
            <w:pPr>
              <w:tabs>
                <w:tab w:val="left" w:pos="1418"/>
                <w:tab w:val="left" w:pos="4111"/>
              </w:tabs>
              <w:rPr>
                <w:rFonts w:ascii="Corbel" w:hAnsi="Corbel" w:cs="Calibri"/>
                <w:color w:val="000000"/>
              </w:rPr>
            </w:pPr>
            <w:r>
              <w:rPr>
                <w:sz w:val="24"/>
                <w:szCs w:val="24"/>
              </w:rPr>
              <w:t>Removed custom fields as no longer required</w:t>
            </w:r>
          </w:p>
        </w:tc>
      </w:tr>
      <w:tr w:rsidR="009C77BB" w14:paraId="34C043D1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9272" w14:textId="68D13073" w:rsidR="009C77BB" w:rsidRDefault="009C77BB" w:rsidP="00F34DE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29/05/2020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1DDE7" w14:textId="36EFF4B5" w:rsidR="009C77BB" w:rsidRDefault="009C77BB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AD37C" w14:textId="12882FBE" w:rsidR="009C77BB" w:rsidRDefault="009C77BB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Moved EPMs and EPCs to a separate Action Definition with different </w:t>
            </w:r>
            <w:r w:rsidR="008F5B08">
              <w:rPr>
                <w:sz w:val="24"/>
                <w:szCs w:val="24"/>
              </w:rPr>
              <w:t>critical date</w:t>
            </w:r>
          </w:p>
        </w:tc>
      </w:tr>
      <w:tr w:rsidR="0016306C" w14:paraId="38A07E58" w14:textId="77777777" w:rsidTr="00E6680D"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59A3A" w14:textId="13EC4879" w:rsidR="0016306C" w:rsidRDefault="0016306C" w:rsidP="00F34DEF">
            <w:pPr>
              <w:tabs>
                <w:tab w:val="left" w:pos="1418"/>
                <w:tab w:val="left" w:pos="4111"/>
              </w:tabs>
              <w:ind w:left="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10/10/2024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932A" w14:textId="43EF72E0" w:rsidR="0016306C" w:rsidRDefault="0016306C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1.4.0</w:t>
            </w:r>
          </w:p>
        </w:tc>
        <w:tc>
          <w:tcPr>
            <w:tcW w:w="8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81E8" w14:textId="311E36CB" w:rsidR="0016306C" w:rsidRDefault="00B642FD" w:rsidP="00F34DEF">
            <w:pPr>
              <w:tabs>
                <w:tab w:val="left" w:pos="1418"/>
                <w:tab w:val="left" w:pos="4111"/>
              </w:tabs>
              <w:rPr>
                <w:sz w:val="24"/>
                <w:szCs w:val="24"/>
              </w:rPr>
            </w:pPr>
            <w:r w:rsidRPr="00B642FD">
              <w:rPr>
                <w:sz w:val="24"/>
                <w:szCs w:val="24"/>
              </w:rPr>
              <w:t>Removed custom fields, wiki links, and test examples.</w:t>
            </w:r>
          </w:p>
        </w:tc>
      </w:tr>
    </w:tbl>
    <w:p w14:paraId="290379FF" w14:textId="77777777" w:rsidR="00E6680D" w:rsidRDefault="00E6680D" w:rsidP="00E6680D"/>
    <w:p w14:paraId="547893B2" w14:textId="77777777" w:rsidR="00E6680D" w:rsidRPr="00934F3F" w:rsidRDefault="00E6680D" w:rsidP="008C000B">
      <w:pPr>
        <w:tabs>
          <w:tab w:val="left" w:pos="1418"/>
          <w:tab w:val="left" w:pos="4111"/>
        </w:tabs>
        <w:spacing w:after="80"/>
        <w:rPr>
          <w:i/>
          <w:sz w:val="18"/>
          <w:szCs w:val="18"/>
        </w:rPr>
      </w:pPr>
    </w:p>
    <w:sectPr w:rsidR="00E6680D" w:rsidRPr="00934F3F" w:rsidSect="005309F5">
      <w:pgSz w:w="11906" w:h="16838"/>
      <w:pgMar w:top="720" w:right="282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D6D2DD" w14:textId="77777777" w:rsidR="007935E7" w:rsidRDefault="007935E7" w:rsidP="00812F48">
      <w:pPr>
        <w:spacing w:after="0" w:line="240" w:lineRule="auto"/>
      </w:pPr>
      <w:r>
        <w:separator/>
      </w:r>
    </w:p>
  </w:endnote>
  <w:endnote w:type="continuationSeparator" w:id="0">
    <w:p w14:paraId="0EDC87B9" w14:textId="77777777" w:rsidR="007935E7" w:rsidRDefault="007935E7" w:rsidP="00812F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855E22" w14:textId="77777777" w:rsidR="007935E7" w:rsidRDefault="007935E7" w:rsidP="00812F48">
      <w:pPr>
        <w:spacing w:after="0" w:line="240" w:lineRule="auto"/>
      </w:pPr>
      <w:r>
        <w:separator/>
      </w:r>
    </w:p>
  </w:footnote>
  <w:footnote w:type="continuationSeparator" w:id="0">
    <w:p w14:paraId="01CB24BA" w14:textId="77777777" w:rsidR="007935E7" w:rsidRDefault="007935E7" w:rsidP="00812F48">
      <w:pPr>
        <w:spacing w:after="0" w:line="240" w:lineRule="auto"/>
      </w:pPr>
      <w:r>
        <w:continuationSeparator/>
      </w:r>
    </w:p>
  </w:footnote>
  <w:footnote w:id="1">
    <w:p w14:paraId="7DFE52F5" w14:textId="3E2F5DBD" w:rsidR="00637683" w:rsidRDefault="00637683" w:rsidP="0063768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F26AB9" w:rsidRPr="00F34DEF">
        <w:t>Intervals</w:t>
      </w:r>
      <w:r>
        <w:t xml:space="preserve"> defined in the Applies To list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CC1A36"/>
    <w:multiLevelType w:val="hybridMultilevel"/>
    <w:tmpl w:val="8D42C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6694B"/>
    <w:multiLevelType w:val="hybridMultilevel"/>
    <w:tmpl w:val="7556CE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412334">
    <w:abstractNumId w:val="1"/>
  </w:num>
  <w:num w:numId="2" w16cid:durableId="849022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0AC"/>
    <w:rsid w:val="00001469"/>
    <w:rsid w:val="0003051D"/>
    <w:rsid w:val="00035273"/>
    <w:rsid w:val="00036C4C"/>
    <w:rsid w:val="00045FBB"/>
    <w:rsid w:val="00046CEB"/>
    <w:rsid w:val="00052E0C"/>
    <w:rsid w:val="000609D5"/>
    <w:rsid w:val="00065838"/>
    <w:rsid w:val="00077213"/>
    <w:rsid w:val="00092044"/>
    <w:rsid w:val="000C7037"/>
    <w:rsid w:val="000E04C4"/>
    <w:rsid w:val="00115EB4"/>
    <w:rsid w:val="001203D8"/>
    <w:rsid w:val="00125D80"/>
    <w:rsid w:val="00126D4E"/>
    <w:rsid w:val="0015033B"/>
    <w:rsid w:val="00150F98"/>
    <w:rsid w:val="00153B19"/>
    <w:rsid w:val="0016306C"/>
    <w:rsid w:val="00183D4B"/>
    <w:rsid w:val="00184F05"/>
    <w:rsid w:val="001B30D4"/>
    <w:rsid w:val="001D7733"/>
    <w:rsid w:val="001F3012"/>
    <w:rsid w:val="001F686D"/>
    <w:rsid w:val="0021180A"/>
    <w:rsid w:val="00212E74"/>
    <w:rsid w:val="00217D71"/>
    <w:rsid w:val="002210CD"/>
    <w:rsid w:val="00222746"/>
    <w:rsid w:val="00231448"/>
    <w:rsid w:val="00233E19"/>
    <w:rsid w:val="00237883"/>
    <w:rsid w:val="002912AC"/>
    <w:rsid w:val="00291A38"/>
    <w:rsid w:val="0029668B"/>
    <w:rsid w:val="00296837"/>
    <w:rsid w:val="002B602D"/>
    <w:rsid w:val="002C60B7"/>
    <w:rsid w:val="002D033D"/>
    <w:rsid w:val="00305C74"/>
    <w:rsid w:val="0031442C"/>
    <w:rsid w:val="00334530"/>
    <w:rsid w:val="0033750A"/>
    <w:rsid w:val="0035472F"/>
    <w:rsid w:val="00355FDE"/>
    <w:rsid w:val="003A4DDB"/>
    <w:rsid w:val="003C5B4C"/>
    <w:rsid w:val="003C5BBF"/>
    <w:rsid w:val="003E0486"/>
    <w:rsid w:val="003F0EAB"/>
    <w:rsid w:val="003F78F0"/>
    <w:rsid w:val="00432DB5"/>
    <w:rsid w:val="0043712D"/>
    <w:rsid w:val="00441A77"/>
    <w:rsid w:val="004512C5"/>
    <w:rsid w:val="00457829"/>
    <w:rsid w:val="00472D15"/>
    <w:rsid w:val="00490F8C"/>
    <w:rsid w:val="004D593E"/>
    <w:rsid w:val="004D5989"/>
    <w:rsid w:val="005309F5"/>
    <w:rsid w:val="00554F7A"/>
    <w:rsid w:val="00571629"/>
    <w:rsid w:val="00595154"/>
    <w:rsid w:val="005A3F92"/>
    <w:rsid w:val="005B2322"/>
    <w:rsid w:val="005B70E0"/>
    <w:rsid w:val="005D3C69"/>
    <w:rsid w:val="006275EC"/>
    <w:rsid w:val="00637683"/>
    <w:rsid w:val="00645992"/>
    <w:rsid w:val="006537AD"/>
    <w:rsid w:val="00673CE1"/>
    <w:rsid w:val="0069504D"/>
    <w:rsid w:val="006A3414"/>
    <w:rsid w:val="006B394D"/>
    <w:rsid w:val="006E369F"/>
    <w:rsid w:val="006E460E"/>
    <w:rsid w:val="00724929"/>
    <w:rsid w:val="0073708F"/>
    <w:rsid w:val="007543B2"/>
    <w:rsid w:val="00772065"/>
    <w:rsid w:val="00777589"/>
    <w:rsid w:val="007935E7"/>
    <w:rsid w:val="00794605"/>
    <w:rsid w:val="007B0278"/>
    <w:rsid w:val="007D4A71"/>
    <w:rsid w:val="00806764"/>
    <w:rsid w:val="00812F48"/>
    <w:rsid w:val="008267DF"/>
    <w:rsid w:val="00840367"/>
    <w:rsid w:val="0084575F"/>
    <w:rsid w:val="00851546"/>
    <w:rsid w:val="008530FC"/>
    <w:rsid w:val="008640B0"/>
    <w:rsid w:val="00865499"/>
    <w:rsid w:val="008C000B"/>
    <w:rsid w:val="008C1180"/>
    <w:rsid w:val="008E2879"/>
    <w:rsid w:val="008F5B08"/>
    <w:rsid w:val="009176AF"/>
    <w:rsid w:val="0093041B"/>
    <w:rsid w:val="00934F3F"/>
    <w:rsid w:val="00943BD8"/>
    <w:rsid w:val="00987043"/>
    <w:rsid w:val="00995FE6"/>
    <w:rsid w:val="009A6857"/>
    <w:rsid w:val="009A6CB3"/>
    <w:rsid w:val="009C77BB"/>
    <w:rsid w:val="009D2DF4"/>
    <w:rsid w:val="009E4265"/>
    <w:rsid w:val="009F12FC"/>
    <w:rsid w:val="00A150CF"/>
    <w:rsid w:val="00A301CB"/>
    <w:rsid w:val="00A33A0B"/>
    <w:rsid w:val="00A35672"/>
    <w:rsid w:val="00A569B6"/>
    <w:rsid w:val="00A63FA3"/>
    <w:rsid w:val="00A7166F"/>
    <w:rsid w:val="00A83FA7"/>
    <w:rsid w:val="00AA436C"/>
    <w:rsid w:val="00AA649A"/>
    <w:rsid w:val="00AB09C8"/>
    <w:rsid w:val="00AD303A"/>
    <w:rsid w:val="00AF1004"/>
    <w:rsid w:val="00B026BE"/>
    <w:rsid w:val="00B047FD"/>
    <w:rsid w:val="00B20509"/>
    <w:rsid w:val="00B27CDA"/>
    <w:rsid w:val="00B340AC"/>
    <w:rsid w:val="00B453E0"/>
    <w:rsid w:val="00B46BCE"/>
    <w:rsid w:val="00B642FD"/>
    <w:rsid w:val="00B97E78"/>
    <w:rsid w:val="00BB2C81"/>
    <w:rsid w:val="00BE6E4A"/>
    <w:rsid w:val="00BF1349"/>
    <w:rsid w:val="00C30241"/>
    <w:rsid w:val="00C3472A"/>
    <w:rsid w:val="00C44856"/>
    <w:rsid w:val="00C52659"/>
    <w:rsid w:val="00C55811"/>
    <w:rsid w:val="00CA745E"/>
    <w:rsid w:val="00CB4CCC"/>
    <w:rsid w:val="00CD3D59"/>
    <w:rsid w:val="00D25651"/>
    <w:rsid w:val="00D270F0"/>
    <w:rsid w:val="00D33874"/>
    <w:rsid w:val="00D4513F"/>
    <w:rsid w:val="00D4555E"/>
    <w:rsid w:val="00D5562C"/>
    <w:rsid w:val="00DA3A38"/>
    <w:rsid w:val="00DC13CC"/>
    <w:rsid w:val="00DE6B3D"/>
    <w:rsid w:val="00DF4473"/>
    <w:rsid w:val="00E30691"/>
    <w:rsid w:val="00E36AB6"/>
    <w:rsid w:val="00E449A8"/>
    <w:rsid w:val="00E52D43"/>
    <w:rsid w:val="00E63127"/>
    <w:rsid w:val="00E6680D"/>
    <w:rsid w:val="00E71792"/>
    <w:rsid w:val="00E91B3F"/>
    <w:rsid w:val="00F02450"/>
    <w:rsid w:val="00F11EBC"/>
    <w:rsid w:val="00F26AB9"/>
    <w:rsid w:val="00F34DEF"/>
    <w:rsid w:val="00F76692"/>
    <w:rsid w:val="00F90B4D"/>
    <w:rsid w:val="00F91954"/>
    <w:rsid w:val="00F93374"/>
    <w:rsid w:val="00FA56E1"/>
    <w:rsid w:val="00FD588D"/>
    <w:rsid w:val="00FF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0312E"/>
  <w15:docId w15:val="{02819C0E-7999-4372-B96F-C27465F38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0AC"/>
  </w:style>
  <w:style w:type="paragraph" w:styleId="Heading1">
    <w:name w:val="heading 1"/>
    <w:basedOn w:val="Normal"/>
    <w:next w:val="Normal"/>
    <w:link w:val="Heading1Char"/>
    <w:uiPriority w:val="9"/>
    <w:qFormat/>
    <w:rsid w:val="00E91B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3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340A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733"/>
    <w:rPr>
      <w:color w:val="0000FF" w:themeColor="hyperlink"/>
      <w:u w:val="single"/>
    </w:rPr>
  </w:style>
  <w:style w:type="paragraph" w:customStyle="1" w:styleId="TextFieldStyle">
    <w:name w:val="Text Field Style"/>
    <w:basedOn w:val="Normal"/>
    <w:link w:val="TextFieldStyleChar"/>
    <w:qFormat/>
    <w:rsid w:val="00E91B3F"/>
    <w:pPr>
      <w:spacing w:after="0" w:line="240" w:lineRule="auto"/>
    </w:pPr>
    <w:rPr>
      <w:rFonts w:ascii="Corbel" w:hAnsi="Corbel"/>
      <w:sz w:val="24"/>
    </w:rPr>
  </w:style>
  <w:style w:type="paragraph" w:customStyle="1" w:styleId="Heading">
    <w:name w:val="Heading"/>
    <w:basedOn w:val="Heading1"/>
    <w:qFormat/>
    <w:rsid w:val="00E91B3F"/>
    <w:pPr>
      <w:spacing w:before="120"/>
      <w:ind w:left="-142"/>
    </w:pPr>
    <w:rPr>
      <w:rFonts w:ascii="Corbel" w:hAnsi="Corbel"/>
      <w:color w:val="000000" w:themeColor="text1"/>
      <w:sz w:val="32"/>
    </w:rPr>
  </w:style>
  <w:style w:type="character" w:customStyle="1" w:styleId="TextFieldStyleChar">
    <w:name w:val="Text Field Style Char"/>
    <w:basedOn w:val="DefaultParagraphFont"/>
    <w:link w:val="TextFieldStyle"/>
    <w:rsid w:val="00E91B3F"/>
    <w:rPr>
      <w:rFonts w:ascii="Corbel" w:hAnsi="Corbe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91B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12F4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12F4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12F48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B205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05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05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05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050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5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509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B20509"/>
  </w:style>
  <w:style w:type="character" w:styleId="Emphasis">
    <w:name w:val="Emphasis"/>
    <w:basedOn w:val="DefaultParagraphFont"/>
    <w:uiPriority w:val="20"/>
    <w:qFormat/>
    <w:rsid w:val="00B205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41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dbde0a-845d-4275-8127-92e8b7ee961d" xsi:nil="true"/>
    <lcf76f155ced4ddcb4097134ff3c332f xmlns="3535d052-4094-4dbb-ab3a-75fae3b2e8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CBA4D6AA254E4481DE11F6F4B1510A" ma:contentTypeVersion="15" ma:contentTypeDescription="Create a new document." ma:contentTypeScope="" ma:versionID="dca4d6f990e87a2119e9189d9ecc22e0">
  <xsd:schema xmlns:xsd="http://www.w3.org/2001/XMLSchema" xmlns:xs="http://www.w3.org/2001/XMLSchema" xmlns:p="http://schemas.microsoft.com/office/2006/metadata/properties" xmlns:ns2="3535d052-4094-4dbb-ab3a-75fae3b2e899" xmlns:ns3="d2dbde0a-845d-4275-8127-92e8b7ee961d" targetNamespace="http://schemas.microsoft.com/office/2006/metadata/properties" ma:root="true" ma:fieldsID="16c8448e07cd0a9a0177884bc52c6f0f" ns2:_="" ns3:_="">
    <xsd:import namespace="3535d052-4094-4dbb-ab3a-75fae3b2e899"/>
    <xsd:import namespace="d2dbde0a-845d-4275-8127-92e8b7ee9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5d052-4094-4dbb-ab3a-75fae3b2e8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ac4ccf3-261e-4dd6-9228-da83360970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dbde0a-845d-4275-8127-92e8b7ee961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cb06b81-249b-4c12-8136-5ac575b15ba1}" ma:internalName="TaxCatchAll" ma:showField="CatchAllData" ma:web="d2dbde0a-845d-4275-8127-92e8b7ee96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3FE4-7EA3-4F9F-977C-DE093748126A}">
  <ds:schemaRefs>
    <ds:schemaRef ds:uri="http://schemas.microsoft.com/office/2006/metadata/properties"/>
    <ds:schemaRef ds:uri="http://schemas.microsoft.com/office/infopath/2007/PartnerControls"/>
    <ds:schemaRef ds:uri="d2dbde0a-845d-4275-8127-92e8b7ee961d"/>
    <ds:schemaRef ds:uri="3535d052-4094-4dbb-ab3a-75fae3b2e899"/>
  </ds:schemaRefs>
</ds:datastoreItem>
</file>

<file path=customXml/itemProps2.xml><?xml version="1.0" encoding="utf-8"?>
<ds:datastoreItem xmlns:ds="http://schemas.openxmlformats.org/officeDocument/2006/customXml" ds:itemID="{62EA4879-0B08-4AEF-9CE5-D70696DA0C6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31CD71-C9C1-48A7-B822-EE9421D6FC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5d052-4094-4dbb-ab3a-75fae3b2e899"/>
    <ds:schemaRef ds:uri="d2dbde0a-845d-4275-8127-92e8b7ee9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E5566B4-1D80-478D-BCD6-039A8B203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Rachel Burnett</dc:creator>
  <cp:lastModifiedBy>Annamarie Desfosses</cp:lastModifiedBy>
  <cp:revision>4</cp:revision>
  <cp:lastPrinted>2014-03-26T07:25:00Z</cp:lastPrinted>
  <dcterms:created xsi:type="dcterms:W3CDTF">2024-10-10T04:29:00Z</dcterms:created>
  <dcterms:modified xsi:type="dcterms:W3CDTF">2024-10-10T04:30:00Z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0x0101000ECBA4D6AA254E4481DE11F6F4B1510A</vt:lpwstr>
  </property>
  <property fmtid="{D5CDD505-2E9C-101B-9397-08002B2CF9AE}" pid="3" name="MediaServiceImageTags">
    <vt:lpwstr/>
  </property>
</Properties>
</file>